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B65F9B" w:rsidRPr="00B65F9B" w:rsidRDefault="00B65F9B" w:rsidP="00B65F9B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B65F9B">
        <w:rPr>
          <w:b/>
          <w:bCs/>
          <w:color w:val="333333"/>
          <w:sz w:val="28"/>
          <w:szCs w:val="28"/>
        </w:rPr>
        <w:t>Ответственность за предложение и пропаганду наркотиков в телекоммуникационной сети Интернет</w:t>
      </w:r>
    </w:p>
    <w:p w:rsidR="00B65F9B" w:rsidRPr="00B65F9B" w:rsidRDefault="00B65F9B" w:rsidP="00B65F9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65F9B">
        <w:rPr>
          <w:color w:val="000000"/>
          <w:sz w:val="28"/>
          <w:szCs w:val="28"/>
        </w:rPr>
        <w:t> </w:t>
      </w:r>
      <w:proofErr w:type="spellStart"/>
      <w:r w:rsidRPr="00B65F9B">
        <w:rPr>
          <w:color w:val="FFFFFF"/>
          <w:sz w:val="28"/>
          <w:szCs w:val="28"/>
        </w:rPr>
        <w:t>Текстделиться</w:t>
      </w:r>
      <w:proofErr w:type="spellEnd"/>
    </w:p>
    <w:p w:rsidR="00B65F9B" w:rsidRPr="00B65F9B" w:rsidRDefault="00B65F9B" w:rsidP="00B65F9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65F9B">
        <w:rPr>
          <w:color w:val="333333"/>
          <w:sz w:val="28"/>
          <w:szCs w:val="28"/>
        </w:rPr>
        <w:t>Предложение наркотических средств и психотропных веществ в электронных или информационно-технологических сетях преследуется по уголовному закону.</w:t>
      </w:r>
    </w:p>
    <w:p w:rsidR="00B65F9B" w:rsidRPr="00B65F9B" w:rsidRDefault="00B65F9B" w:rsidP="00B65F9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65F9B">
        <w:rPr>
          <w:color w:val="333333"/>
          <w:sz w:val="28"/>
          <w:szCs w:val="28"/>
        </w:rPr>
        <w:t>Так, п</w:t>
      </w:r>
      <w:r>
        <w:rPr>
          <w:color w:val="333333"/>
          <w:sz w:val="28"/>
          <w:szCs w:val="28"/>
        </w:rPr>
        <w:t>.</w:t>
      </w:r>
      <w:r w:rsidRPr="00B65F9B">
        <w:rPr>
          <w:color w:val="333333"/>
          <w:sz w:val="28"/>
          <w:szCs w:val="28"/>
        </w:rPr>
        <w:t xml:space="preserve"> «б» ч</w:t>
      </w:r>
      <w:r>
        <w:rPr>
          <w:color w:val="333333"/>
          <w:sz w:val="28"/>
          <w:szCs w:val="28"/>
        </w:rPr>
        <w:t>.</w:t>
      </w:r>
      <w:r w:rsidRPr="00B65F9B">
        <w:rPr>
          <w:color w:val="333333"/>
          <w:sz w:val="28"/>
          <w:szCs w:val="28"/>
        </w:rPr>
        <w:t>2 ст</w:t>
      </w:r>
      <w:r>
        <w:rPr>
          <w:color w:val="333333"/>
          <w:sz w:val="28"/>
          <w:szCs w:val="28"/>
        </w:rPr>
        <w:t>.</w:t>
      </w:r>
      <w:r w:rsidRPr="00B65F9B">
        <w:rPr>
          <w:color w:val="333333"/>
          <w:sz w:val="28"/>
          <w:szCs w:val="28"/>
        </w:rPr>
        <w:t xml:space="preserve"> 228.1 УК РФ устанавливает ответственность за сбыт наркотических средств, психотропных веществ или их аналогов, в том числе совершенный с использованием средств массовой информации либо электронных или информационно-телекоммуникационных сетей (включая сеть "Интернет"). За данное преступление предусмотрена ответственность в виде лишения свободы на срок до 12 лет со штрафом в размере до 500000 р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  <w:r w:rsidRPr="00B65F9B">
        <w:rPr>
          <w:color w:val="333333"/>
          <w:sz w:val="28"/>
          <w:szCs w:val="28"/>
        </w:rPr>
        <w:t>.</w:t>
      </w:r>
    </w:p>
    <w:p w:rsidR="00B65F9B" w:rsidRPr="00B65F9B" w:rsidRDefault="00B65F9B" w:rsidP="00B65F9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65F9B">
        <w:rPr>
          <w:color w:val="333333"/>
          <w:sz w:val="28"/>
          <w:szCs w:val="28"/>
        </w:rPr>
        <w:t>За пропаганду и рекламу наркотиков, в том числе в электронных или информационно - технологических сетях, предусмотрена административная ответственность по статье 6.13 КоАП РФ.</w:t>
      </w:r>
    </w:p>
    <w:p w:rsidR="00B65F9B" w:rsidRPr="00B65F9B" w:rsidRDefault="00B65F9B" w:rsidP="00B65F9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65F9B">
        <w:rPr>
          <w:color w:val="333333"/>
          <w:sz w:val="28"/>
          <w:szCs w:val="28"/>
        </w:rPr>
        <w:t>Пропаганда наркотических средств, психотропных веществ или их прекурсоров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40000 до 50000 рублей; на лиц, осуществляющих предпринимательскую деятельность без образования юридического лица - от 40000 до 50000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изготовления; на юридических лиц - от 800000 до 1000000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изготовления.</w:t>
      </w:r>
    </w:p>
    <w:p w:rsidR="00B65F9B" w:rsidRPr="00B65F9B" w:rsidRDefault="00B65F9B" w:rsidP="00B65F9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65F9B">
        <w:rPr>
          <w:color w:val="333333"/>
          <w:sz w:val="28"/>
          <w:szCs w:val="28"/>
        </w:rPr>
        <w:t>Распространение информации о незаконном предложении наркотиков технически блокируется, электронные носители такой информации уничтожаются. Это прямо предусмотрено Федеральным законом «Об информации, информационных технологиях и о защите информации», а также Постановлением Правительства РФ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«Интернет».</w:t>
      </w:r>
    </w:p>
    <w:p w:rsidR="00361066" w:rsidRPr="00025A70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62E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2020-12-28T18:34:00Z</dcterms:created>
  <dcterms:modified xsi:type="dcterms:W3CDTF">2020-12-28T18:34:00Z</dcterms:modified>
</cp:coreProperties>
</file>